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60C" w:rsidRPr="003260AE" w:rsidRDefault="006D060C" w:rsidP="006D060C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6D060C" w:rsidRPr="003260AE" w:rsidRDefault="006D060C" w:rsidP="006D060C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6D060C" w:rsidRPr="00447A3E" w:rsidRDefault="006D060C" w:rsidP="006D060C">
      <w:pPr>
        <w:jc w:val="center"/>
        <w:rPr>
          <w:sz w:val="28"/>
          <w:szCs w:val="28"/>
          <w:lang w:eastAsia="uk-UA"/>
        </w:rPr>
      </w:pPr>
      <w:r w:rsidRPr="00447A3E">
        <w:rPr>
          <w:sz w:val="28"/>
          <w:szCs w:val="28"/>
        </w:rPr>
        <w:t>В</w:t>
      </w:r>
      <w:r>
        <w:rPr>
          <w:sz w:val="28"/>
          <w:szCs w:val="28"/>
        </w:rPr>
        <w:t xml:space="preserve">идача будівельного паспорта </w:t>
      </w:r>
      <w:r w:rsidRPr="00447A3E">
        <w:rPr>
          <w:sz w:val="28"/>
          <w:szCs w:val="28"/>
        </w:rPr>
        <w:t>забудов</w:t>
      </w:r>
      <w:r>
        <w:rPr>
          <w:sz w:val="28"/>
          <w:szCs w:val="28"/>
        </w:rPr>
        <w:t>и</w:t>
      </w:r>
      <w:r w:rsidRPr="00447A3E">
        <w:rPr>
          <w:sz w:val="28"/>
          <w:szCs w:val="28"/>
        </w:rPr>
        <w:t xml:space="preserve"> земельної ділянки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6D060C" w:rsidRPr="003260AE" w:rsidTr="005F1427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6D060C" w:rsidRPr="003260AE" w:rsidRDefault="006D060C" w:rsidP="005F14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6D060C" w:rsidRPr="003260AE" w:rsidRDefault="006D060C" w:rsidP="005F14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6D060C" w:rsidRPr="003260AE" w:rsidRDefault="006D060C" w:rsidP="005F14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6D060C" w:rsidRPr="003260AE" w:rsidRDefault="006D060C" w:rsidP="005F14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6D060C" w:rsidRPr="003260AE" w:rsidTr="005F1427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0C" w:rsidRPr="0093321C" w:rsidRDefault="006D060C" w:rsidP="005F1427">
            <w:pPr>
              <w:pStyle w:val="HTML"/>
              <w:jc w:val="both"/>
              <w:rPr>
                <w:rFonts w:asciiTheme="minorHAnsi" w:hAnsiTheme="minorHAnsi"/>
                <w:i/>
                <w:sz w:val="22"/>
                <w:szCs w:val="22"/>
                <w:highlight w:val="yellow"/>
                <w:lang w:val="ru-RU"/>
              </w:rPr>
            </w:pPr>
            <w:r w:rsidRPr="00447A3E">
              <w:rPr>
                <w:rFonts w:asciiTheme="minorHAnsi" w:hAnsiTheme="minorHAnsi"/>
                <w:sz w:val="22"/>
                <w:szCs w:val="22"/>
              </w:rPr>
              <w:t>1.</w:t>
            </w:r>
            <w:r w:rsidRPr="000D6B02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</w:t>
            </w:r>
            <w:r w:rsidRPr="00447A3E">
              <w:rPr>
                <w:rFonts w:asciiTheme="minorHAnsi" w:hAnsiTheme="minorHAnsi"/>
                <w:b/>
                <w:sz w:val="22"/>
                <w:szCs w:val="22"/>
              </w:rPr>
              <w:t>Заява</w:t>
            </w:r>
            <w:r w:rsidRPr="00447A3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D6B02">
              <w:rPr>
                <w:rStyle w:val="rvts0"/>
                <w:rFonts w:ascii="Calibri" w:hAnsi="Calibri"/>
                <w:sz w:val="22"/>
                <w:szCs w:val="22"/>
              </w:rPr>
              <w:t xml:space="preserve">на видачу будівельного паспорта зі згодою замовника на обробку персональних даних </w:t>
            </w:r>
            <w:r w:rsidRPr="000D6B02">
              <w:rPr>
                <w:rStyle w:val="rvts0"/>
                <w:rFonts w:ascii="Calibri" w:hAnsi="Calibri"/>
                <w:lang w:val="ru-RU"/>
              </w:rPr>
              <w:t>(</w:t>
            </w:r>
            <w:r w:rsidRPr="000D6B02">
              <w:rPr>
                <w:rStyle w:val="rvts0"/>
                <w:rFonts w:ascii="Calibri" w:hAnsi="Calibri"/>
                <w:sz w:val="22"/>
                <w:szCs w:val="22"/>
              </w:rPr>
              <w:t>за</w:t>
            </w:r>
            <w:r>
              <w:rPr>
                <w:rStyle w:val="rvts0"/>
                <w:rFonts w:ascii="Calibri" w:hAnsi="Calibri"/>
                <w:sz w:val="22"/>
                <w:szCs w:val="22"/>
              </w:rPr>
              <w:t xml:space="preserve"> встановленою</w:t>
            </w:r>
            <w:r>
              <w:rPr>
                <w:rStyle w:val="rvts0"/>
                <w:rFonts w:ascii="Calibri" w:hAnsi="Calibri"/>
                <w:sz w:val="22"/>
                <w:szCs w:val="22"/>
                <w:lang w:val="ru-RU"/>
              </w:rPr>
              <w:t xml:space="preserve"> </w:t>
            </w:r>
            <w:r w:rsidRPr="000D6B02">
              <w:rPr>
                <w:rStyle w:val="rvts0"/>
                <w:rFonts w:ascii="Calibri" w:hAnsi="Calibri"/>
                <w:sz w:val="22"/>
                <w:szCs w:val="22"/>
              </w:rPr>
              <w:t>формою</w:t>
            </w:r>
            <w:r>
              <w:rPr>
                <w:rStyle w:val="rvts0"/>
                <w:rFonts w:ascii="Calibri" w:hAnsi="Calibri"/>
                <w:sz w:val="22"/>
                <w:szCs w:val="22"/>
              </w:rPr>
              <w:t>).</w:t>
            </w:r>
            <w:r w:rsidRPr="007A1794"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  <w:t xml:space="preserve"> </w:t>
            </w:r>
          </w:p>
          <w:p w:rsidR="006D060C" w:rsidRPr="00447A3E" w:rsidRDefault="006D060C" w:rsidP="005F1427">
            <w:pPr>
              <w:pStyle w:val="HTML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7A3E">
              <w:rPr>
                <w:rFonts w:asciiTheme="minorHAnsi" w:hAnsiTheme="minorHAnsi"/>
                <w:sz w:val="22"/>
                <w:szCs w:val="22"/>
              </w:rPr>
              <w:t>2.</w:t>
            </w:r>
            <w:r w:rsidRPr="000D6B02">
              <w:rPr>
                <w:rFonts w:asciiTheme="minorHAnsi" w:hAnsiTheme="minorHAnsi"/>
                <w:sz w:val="22"/>
                <w:szCs w:val="22"/>
                <w:lang w:val="ru-RU"/>
              </w:rPr>
              <w:t xml:space="preserve"> </w:t>
            </w:r>
            <w:r w:rsidRPr="00447A3E">
              <w:rPr>
                <w:rFonts w:asciiTheme="minorHAnsi" w:hAnsiTheme="minorHAnsi"/>
                <w:sz w:val="22"/>
                <w:szCs w:val="22"/>
              </w:rPr>
              <w:t xml:space="preserve">Засвідчені в установленому порядку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копія документа</w:t>
            </w:r>
            <w:r w:rsidRPr="00447A3E">
              <w:rPr>
                <w:rFonts w:asciiTheme="minorHAnsi" w:hAnsiTheme="minorHAnsi"/>
                <w:b/>
                <w:sz w:val="22"/>
                <w:szCs w:val="22"/>
              </w:rPr>
              <w:t>, що засвідчує право власності або користування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земельною ділянкою</w:t>
            </w:r>
            <w:r w:rsidRPr="00447A3E">
              <w:rPr>
                <w:rFonts w:asciiTheme="minorHAnsi" w:hAnsiTheme="minorHAnsi"/>
                <w:sz w:val="22"/>
                <w:szCs w:val="22"/>
              </w:rPr>
              <w:t xml:space="preserve">, або </w:t>
            </w:r>
            <w:r w:rsidRPr="00447A3E">
              <w:rPr>
                <w:rFonts w:asciiTheme="minorHAnsi" w:hAnsiTheme="minorHAnsi"/>
                <w:b/>
                <w:sz w:val="22"/>
                <w:szCs w:val="22"/>
              </w:rPr>
              <w:t xml:space="preserve">договір </w:t>
            </w:r>
            <w:proofErr w:type="spellStart"/>
            <w:r w:rsidRPr="00447A3E">
              <w:rPr>
                <w:rFonts w:asciiTheme="minorHAnsi" w:hAnsiTheme="minorHAnsi"/>
                <w:b/>
                <w:sz w:val="22"/>
                <w:szCs w:val="22"/>
              </w:rPr>
              <w:t>суперфіці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ю</w:t>
            </w:r>
            <w:proofErr w:type="spellEnd"/>
            <w:r w:rsidRPr="00447A3E">
              <w:rPr>
                <w:rFonts w:asciiTheme="minorHAnsi" w:hAnsiTheme="minorHAnsi"/>
                <w:sz w:val="22"/>
                <w:szCs w:val="22"/>
              </w:rPr>
              <w:t xml:space="preserve">. </w:t>
            </w:r>
          </w:p>
          <w:p w:rsidR="006D060C" w:rsidRDefault="006D060C" w:rsidP="005F1427">
            <w:pPr>
              <w:pStyle w:val="HTML"/>
              <w:ind w:left="2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7A3E">
              <w:rPr>
                <w:rFonts w:asciiTheme="minorHAnsi" w:hAnsiTheme="minorHAnsi"/>
                <w:sz w:val="22"/>
                <w:szCs w:val="22"/>
              </w:rPr>
              <w:t>3.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47A3E">
              <w:rPr>
                <w:rFonts w:asciiTheme="minorHAnsi" w:hAnsiTheme="minorHAnsi"/>
                <w:sz w:val="22"/>
                <w:szCs w:val="22"/>
              </w:rPr>
              <w:t xml:space="preserve">Засвідчена в установленому порядку </w:t>
            </w:r>
            <w:r w:rsidRPr="00447A3E">
              <w:rPr>
                <w:rFonts w:asciiTheme="minorHAnsi" w:hAnsiTheme="minorHAnsi"/>
                <w:b/>
                <w:sz w:val="22"/>
                <w:szCs w:val="22"/>
              </w:rPr>
              <w:t>згода співвласників</w:t>
            </w:r>
            <w:r w:rsidRPr="00447A3E">
              <w:rPr>
                <w:rFonts w:asciiTheme="minorHAnsi" w:hAnsiTheme="minorHAnsi"/>
                <w:sz w:val="22"/>
                <w:szCs w:val="22"/>
              </w:rPr>
              <w:t xml:space="preserve"> земельної ділянки (житлового будинку) </w:t>
            </w:r>
            <w:r w:rsidRPr="00447A3E">
              <w:rPr>
                <w:rFonts w:asciiTheme="minorHAnsi" w:hAnsiTheme="minorHAnsi"/>
                <w:b/>
                <w:sz w:val="22"/>
                <w:szCs w:val="22"/>
              </w:rPr>
              <w:t>на забудову</w:t>
            </w:r>
            <w:r w:rsidRPr="00447A3E">
              <w:rPr>
                <w:rFonts w:asciiTheme="minorHAnsi" w:hAnsiTheme="minorHAnsi"/>
                <w:sz w:val="22"/>
                <w:szCs w:val="22"/>
              </w:rPr>
              <w:t xml:space="preserve"> зазначеної земельної ділянки.</w:t>
            </w:r>
          </w:p>
          <w:p w:rsidR="006D060C" w:rsidRPr="003931A9" w:rsidRDefault="006D060C" w:rsidP="005F1427">
            <w:pPr>
              <w:pStyle w:val="HTML"/>
              <w:ind w:left="24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4. </w:t>
            </w:r>
            <w:r w:rsidRPr="009602B1">
              <w:rPr>
                <w:rStyle w:val="rvts0"/>
                <w:rFonts w:ascii="Calibri" w:hAnsi="Calibri"/>
                <w:b/>
                <w:sz w:val="22"/>
                <w:szCs w:val="22"/>
              </w:rPr>
              <w:t>Проект будівництва</w:t>
            </w:r>
            <w:r w:rsidRPr="000D6B02">
              <w:rPr>
                <w:rStyle w:val="rvts0"/>
                <w:rFonts w:ascii="Calibri" w:hAnsi="Calibri"/>
                <w:sz w:val="22"/>
                <w:szCs w:val="22"/>
              </w:rPr>
              <w:t xml:space="preserve"> (за наявності)</w:t>
            </w:r>
            <w:r>
              <w:rPr>
                <w:rStyle w:val="rvts0"/>
                <w:rFonts w:ascii="Calibri" w:hAnsi="Calibri"/>
                <w:sz w:val="22"/>
                <w:szCs w:val="22"/>
              </w:rPr>
              <w:t>.</w:t>
            </w:r>
          </w:p>
          <w:p w:rsidR="006D060C" w:rsidRPr="00447A3E" w:rsidRDefault="006D060C" w:rsidP="005F1427">
            <w:pPr>
              <w:pStyle w:val="HTML"/>
              <w:ind w:left="2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0D6B02">
              <w:rPr>
                <w:rFonts w:asciiTheme="minorHAnsi" w:hAnsiTheme="minorHAnsi"/>
                <w:sz w:val="22"/>
                <w:szCs w:val="22"/>
              </w:rPr>
              <w:t>5</w:t>
            </w:r>
            <w:r w:rsidRPr="00447A3E">
              <w:rPr>
                <w:rFonts w:asciiTheme="minorHAnsi" w:hAnsiTheme="minorHAnsi"/>
                <w:sz w:val="22"/>
                <w:szCs w:val="22"/>
              </w:rPr>
              <w:t>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47A3E">
              <w:rPr>
                <w:rFonts w:asciiTheme="minorHAnsi" w:hAnsiTheme="minorHAnsi"/>
                <w:b/>
                <w:i/>
                <w:sz w:val="22"/>
                <w:szCs w:val="22"/>
              </w:rPr>
              <w:t>Ескіз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ні</w:t>
            </w:r>
            <w:r w:rsidRPr="00447A3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намір</w:t>
            </w:r>
            <w:r>
              <w:rPr>
                <w:rFonts w:asciiTheme="minorHAnsi" w:hAnsiTheme="minorHAnsi"/>
                <w:b/>
                <w:i/>
                <w:sz w:val="22"/>
                <w:szCs w:val="22"/>
              </w:rPr>
              <w:t>и</w:t>
            </w:r>
            <w:r w:rsidRPr="00447A3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забудови.</w:t>
            </w:r>
          </w:p>
          <w:p w:rsidR="006D060C" w:rsidRDefault="006D060C" w:rsidP="005F1427">
            <w:pPr>
              <w:pStyle w:val="HTML"/>
              <w:ind w:left="24"/>
              <w:jc w:val="both"/>
              <w:rPr>
                <w:rFonts w:asciiTheme="minorHAnsi" w:hAnsiTheme="minorHAnsi"/>
                <w:i/>
                <w:sz w:val="22"/>
                <w:szCs w:val="22"/>
              </w:rPr>
            </w:pPr>
            <w:r w:rsidRPr="00447A3E">
              <w:rPr>
                <w:rFonts w:asciiTheme="minorHAnsi" w:hAnsiTheme="minorHAnsi"/>
                <w:sz w:val="22"/>
                <w:szCs w:val="22"/>
              </w:rPr>
              <w:t>а)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602B1">
              <w:rPr>
                <w:rStyle w:val="rvts0"/>
                <w:rFonts w:ascii="Calibri" w:hAnsi="Calibri"/>
                <w:b/>
                <w:sz w:val="22"/>
                <w:szCs w:val="22"/>
              </w:rPr>
              <w:t>місце розташування будівель та споруд</w:t>
            </w:r>
            <w:r w:rsidRPr="000D6B02">
              <w:rPr>
                <w:rStyle w:val="rvts0"/>
                <w:rFonts w:ascii="Calibri" w:hAnsi="Calibri"/>
                <w:sz w:val="22"/>
                <w:szCs w:val="22"/>
              </w:rPr>
              <w:t xml:space="preserve"> на земельній ділянці, відстані до меж сусідніх земельних ділянок та розташованих на них об’єктів, інженерних мереж і споруд</w:t>
            </w:r>
            <w:r>
              <w:rPr>
                <w:rStyle w:val="rvts0"/>
                <w:rFonts w:ascii="Calibri" w:hAnsi="Calibri"/>
                <w:sz w:val="22"/>
                <w:szCs w:val="22"/>
              </w:rPr>
              <w:t>;</w:t>
            </w:r>
          </w:p>
          <w:p w:rsidR="006D060C" w:rsidRPr="00447A3E" w:rsidRDefault="006D060C" w:rsidP="005F1427">
            <w:pPr>
              <w:pStyle w:val="HTML"/>
              <w:ind w:left="2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7A3E">
              <w:rPr>
                <w:rFonts w:asciiTheme="minorHAnsi" w:hAnsiTheme="minorHAnsi"/>
                <w:sz w:val="22"/>
                <w:szCs w:val="22"/>
              </w:rPr>
              <w:t>б)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47A3E">
              <w:rPr>
                <w:rFonts w:asciiTheme="minorHAnsi" w:hAnsiTheme="minorHAnsi"/>
                <w:b/>
                <w:sz w:val="22"/>
                <w:szCs w:val="22"/>
              </w:rPr>
              <w:t>фасади та плани поверхів</w:t>
            </w:r>
            <w:r w:rsidRPr="00447A3E">
              <w:rPr>
                <w:rFonts w:asciiTheme="minorHAnsi" w:hAnsiTheme="minorHAnsi"/>
                <w:sz w:val="22"/>
                <w:szCs w:val="22"/>
              </w:rPr>
              <w:t xml:space="preserve"> із зазначенням габаритних розмірів</w:t>
            </w:r>
            <w:r>
              <w:rPr>
                <w:rFonts w:asciiTheme="minorHAnsi" w:hAnsiTheme="minorHAnsi"/>
                <w:sz w:val="22"/>
                <w:szCs w:val="22"/>
              </w:rPr>
              <w:t>;</w:t>
            </w:r>
            <w:r w:rsidRPr="00447A3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6D060C" w:rsidRPr="00447A3E" w:rsidRDefault="006D060C" w:rsidP="005F1427">
            <w:pPr>
              <w:pStyle w:val="HTML"/>
              <w:ind w:left="24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47A3E">
              <w:rPr>
                <w:rFonts w:asciiTheme="minorHAnsi" w:hAnsiTheme="minorHAnsi"/>
                <w:sz w:val="22"/>
                <w:szCs w:val="22"/>
              </w:rPr>
              <w:t>в)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447A3E">
              <w:rPr>
                <w:rFonts w:asciiTheme="minorHAnsi" w:hAnsiTheme="minorHAnsi"/>
                <w:b/>
                <w:sz w:val="22"/>
                <w:szCs w:val="22"/>
              </w:rPr>
              <w:t>перелік систем інженерного забезпечення</w:t>
            </w:r>
            <w:r w:rsidRPr="00447A3E">
              <w:rPr>
                <w:rFonts w:asciiTheme="minorHAnsi" w:hAnsiTheme="minorHAnsi"/>
                <w:sz w:val="22"/>
                <w:szCs w:val="22"/>
              </w:rPr>
              <w:t>, у тому числі автономного, що планується до застосування.</w:t>
            </w:r>
          </w:p>
        </w:tc>
      </w:tr>
      <w:tr w:rsidR="006D060C" w:rsidRPr="003260AE" w:rsidTr="005F1427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0C" w:rsidRPr="00447A3E" w:rsidRDefault="006D060C" w:rsidP="005F1427">
            <w:pPr>
              <w:spacing w:after="0" w:line="240" w:lineRule="auto"/>
              <w:jc w:val="both"/>
            </w:pPr>
            <w:r w:rsidRPr="00447A3E">
              <w:t>Безоплатно</w:t>
            </w:r>
          </w:p>
        </w:tc>
      </w:tr>
      <w:tr w:rsidR="006D060C" w:rsidRPr="003260AE" w:rsidTr="005F1427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0C" w:rsidRPr="00447A3E" w:rsidRDefault="006D060C" w:rsidP="005F1427">
            <w:pPr>
              <w:spacing w:after="0" w:line="240" w:lineRule="auto"/>
              <w:jc w:val="both"/>
            </w:pPr>
            <w:r w:rsidRPr="00447A3E">
              <w:t>Будівельний паспорт</w:t>
            </w:r>
            <w:r>
              <w:t xml:space="preserve"> </w:t>
            </w:r>
            <w:r w:rsidRPr="00447A3E">
              <w:t>забудов</w:t>
            </w:r>
            <w:r>
              <w:t>и</w:t>
            </w:r>
            <w:r w:rsidRPr="00447A3E">
              <w:t xml:space="preserve"> земельної ділянки  </w:t>
            </w:r>
          </w:p>
        </w:tc>
      </w:tr>
      <w:tr w:rsidR="006D060C" w:rsidRPr="003260AE" w:rsidTr="005F1427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0C" w:rsidRPr="00447A3E" w:rsidRDefault="006D060C" w:rsidP="005F1427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447A3E">
              <w:rPr>
                <w:color w:val="000000"/>
                <w:spacing w:val="-4"/>
              </w:rPr>
              <w:t>До 10 робочих днів</w:t>
            </w:r>
          </w:p>
        </w:tc>
      </w:tr>
      <w:tr w:rsidR="006D060C" w:rsidRPr="003260AE" w:rsidTr="005F1427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0C" w:rsidRPr="0093321C" w:rsidRDefault="006D060C" w:rsidP="005F142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На вибір особи:</w:t>
            </w:r>
          </w:p>
          <w:p w:rsidR="006D060C" w:rsidRPr="0093321C" w:rsidRDefault="006D060C" w:rsidP="005F142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1.</w:t>
            </w:r>
            <w:r w:rsidRPr="000D6B02">
              <w:rPr>
                <w:lang w:val="ru-RU"/>
              </w:rPr>
              <w:t xml:space="preserve"> </w:t>
            </w:r>
            <w:r>
              <w:t>Особисто, в т.ч. через представника за дорученням (нотаріально завіреним).</w:t>
            </w:r>
          </w:p>
          <w:p w:rsidR="006D060C" w:rsidRPr="0093321C" w:rsidRDefault="006D060C" w:rsidP="005F142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2.</w:t>
            </w:r>
            <w:r w:rsidRPr="000D6B02">
              <w:rPr>
                <w:lang w:val="en-US"/>
              </w:rPr>
              <w:t xml:space="preserve"> </w:t>
            </w:r>
            <w:r>
              <w:t>Поштою.</w:t>
            </w:r>
          </w:p>
          <w:p w:rsidR="006D060C" w:rsidRPr="00447A3E" w:rsidRDefault="006D060C" w:rsidP="005F1427">
            <w:pPr>
              <w:tabs>
                <w:tab w:val="left" w:pos="6264"/>
              </w:tabs>
              <w:spacing w:after="0" w:line="240" w:lineRule="auto"/>
              <w:jc w:val="both"/>
            </w:pPr>
            <w:r>
              <w:t>3.</w:t>
            </w:r>
            <w:r w:rsidRPr="000D6B02">
              <w:rPr>
                <w:lang w:val="ru-RU"/>
              </w:rPr>
              <w:t xml:space="preserve"> </w:t>
            </w:r>
            <w:r>
              <w:t>Електронною поштою за клопотанням суб’єкта звернення.</w:t>
            </w:r>
          </w:p>
        </w:tc>
      </w:tr>
      <w:tr w:rsidR="006D060C" w:rsidRPr="003260AE" w:rsidTr="005F1427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D060C" w:rsidRPr="003260AE" w:rsidRDefault="006D060C" w:rsidP="005F1427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60C" w:rsidRPr="009602B1" w:rsidRDefault="006D060C" w:rsidP="005F14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447A3E">
              <w:t>1.</w:t>
            </w:r>
            <w:r w:rsidRPr="000D6B02">
              <w:t xml:space="preserve"> </w:t>
            </w:r>
            <w:r w:rsidRPr="00447A3E">
              <w:t>Закон України «Про регулювання містобудівної діяльності»</w:t>
            </w:r>
            <w:r>
              <w:t xml:space="preserve"> </w:t>
            </w:r>
            <w:r w:rsidRPr="00F570B8">
              <w:t xml:space="preserve">від 17.02.2011 </w:t>
            </w:r>
            <w:r w:rsidRPr="009602B1">
              <w:rPr>
                <w:color w:val="000000" w:themeColor="text1"/>
              </w:rPr>
              <w:t xml:space="preserve">№ 3038-VI (стаття 27). </w:t>
            </w:r>
          </w:p>
          <w:p w:rsidR="006D060C" w:rsidRPr="00447A3E" w:rsidRDefault="006D060C" w:rsidP="005F1427">
            <w:pPr>
              <w:spacing w:after="0" w:line="240" w:lineRule="auto"/>
              <w:jc w:val="both"/>
            </w:pPr>
            <w:r w:rsidRPr="009602B1">
              <w:rPr>
                <w:color w:val="000000" w:themeColor="text1"/>
              </w:rPr>
              <w:t>2. Порядок видачі будівельного паспорта забудови земельної ділянки, затверджений Наказом Міністерства регіонального розвитку, будівництва та житлово-комунального господарства України від 05.07.2011 №103 (у редакції наказу Міністерства регіонального розвитку</w:t>
            </w:r>
            <w:r w:rsidRPr="00F570B8">
              <w:t xml:space="preserve">, будівництва та житлово-комунального господарства України </w:t>
            </w:r>
            <w:r>
              <w:t xml:space="preserve">від </w:t>
            </w:r>
            <w:r w:rsidRPr="00F570B8">
              <w:t>25.02.2013 № 66)</w:t>
            </w:r>
            <w:r>
              <w:t>.</w:t>
            </w:r>
          </w:p>
        </w:tc>
      </w:tr>
    </w:tbl>
    <w:p w:rsidR="006D060C" w:rsidRPr="003260AE" w:rsidRDefault="006D060C" w:rsidP="006D060C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6D060C" w:rsidRPr="003260AE" w:rsidRDefault="006D060C" w:rsidP="006D060C">
      <w:pPr>
        <w:spacing w:after="0" w:line="240" w:lineRule="auto"/>
        <w:rPr>
          <w:color w:val="000000" w:themeColor="text1"/>
        </w:rPr>
      </w:pPr>
    </w:p>
    <w:p w:rsidR="006D060C" w:rsidRPr="003260AE" w:rsidRDefault="006D060C" w:rsidP="006D060C">
      <w:pPr>
        <w:spacing w:after="0" w:line="240" w:lineRule="auto"/>
        <w:rPr>
          <w:color w:val="000000" w:themeColor="text1"/>
        </w:rPr>
      </w:pPr>
    </w:p>
    <w:p w:rsidR="006D060C" w:rsidRDefault="006D060C" w:rsidP="006D060C">
      <w:pPr>
        <w:spacing w:after="0"/>
      </w:pPr>
    </w:p>
    <w:p w:rsidR="000B2382" w:rsidRDefault="000B2382"/>
    <w:sectPr w:rsidR="000B2382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D060C"/>
    <w:rsid w:val="000B2382"/>
    <w:rsid w:val="006D0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060C"/>
    <w:pPr>
      <w:ind w:left="720"/>
      <w:contextualSpacing/>
    </w:pPr>
  </w:style>
  <w:style w:type="paragraph" w:styleId="HTML">
    <w:name w:val="HTML Preformatted"/>
    <w:basedOn w:val="a"/>
    <w:link w:val="HTML0"/>
    <w:rsid w:val="006D06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rsid w:val="006D060C"/>
    <w:rPr>
      <w:rFonts w:ascii="Courier New" w:eastAsia="Times New Roman" w:hAnsi="Courier New" w:cs="Times New Roman"/>
      <w:color w:val="000000"/>
      <w:sz w:val="28"/>
      <w:szCs w:val="28"/>
    </w:rPr>
  </w:style>
  <w:style w:type="character" w:customStyle="1" w:styleId="rvts0">
    <w:name w:val="rvts0"/>
    <w:basedOn w:val="a0"/>
    <w:rsid w:val="006D06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F426AF-950A-4220-9702-A349E66A90E9}"/>
</file>

<file path=customXml/itemProps2.xml><?xml version="1.0" encoding="utf-8"?>
<ds:datastoreItem xmlns:ds="http://schemas.openxmlformats.org/officeDocument/2006/customXml" ds:itemID="{D2D9BB97-8794-4B72-9D19-D344DB80C19C}"/>
</file>

<file path=customXml/itemProps3.xml><?xml version="1.0" encoding="utf-8"?>
<ds:datastoreItem xmlns:ds="http://schemas.openxmlformats.org/officeDocument/2006/customXml" ds:itemID="{45FCC2E5-D8FB-41FA-B954-09B6911C01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1317</Words>
  <Characters>751</Characters>
  <Application>Microsoft Office Word</Application>
  <DocSecurity>0</DocSecurity>
  <Lines>6</Lines>
  <Paragraphs>4</Paragraphs>
  <ScaleCrop>false</ScaleCrop>
  <Company>ЦДМС</Company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1</cp:revision>
  <dcterms:created xsi:type="dcterms:W3CDTF">2016-10-18T10:33:00Z</dcterms:created>
  <dcterms:modified xsi:type="dcterms:W3CDTF">2016-10-18T10:34:00Z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